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B3" w:rsidRPr="002C68B3" w:rsidRDefault="002C68B3" w:rsidP="002C68B3">
      <w:pPr>
        <w:pBdr>
          <w:top w:val="single" w:sz="6" w:space="4" w:color="CCCCCC"/>
          <w:left w:val="single" w:sz="6" w:space="4" w:color="CCCCCC"/>
          <w:bottom w:val="single" w:sz="6" w:space="4" w:color="CCCCCC"/>
          <w:right w:val="single" w:sz="6" w:space="4" w:color="CCCCCC"/>
        </w:pBdr>
        <w:shd w:val="clear" w:color="auto" w:fill="FFFFFF"/>
        <w:spacing w:after="105" w:line="240" w:lineRule="atLeast"/>
        <w:outlineLvl w:val="2"/>
        <w:rPr>
          <w:rFonts w:ascii="Helvetica" w:eastAsia="Times New Roman" w:hAnsi="Helvetica" w:cs="Times New Roman"/>
          <w:b/>
          <w:bCs/>
          <w:color w:val="555555"/>
          <w:spacing w:val="-15"/>
          <w:sz w:val="32"/>
          <w:szCs w:val="32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pacing w:val="-15"/>
          <w:sz w:val="32"/>
          <w:szCs w:val="32"/>
        </w:rPr>
        <w:t>Bimaterieltegninger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3"/>
        <w:gridCol w:w="3367"/>
      </w:tblGrid>
      <w:tr w:rsidR="002C68B3" w:rsidRPr="002C68B3" w:rsidTr="002C6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B3" w:rsidRPr="002C68B3" w:rsidRDefault="002C68B3" w:rsidP="002C68B3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175000" cy="2552700"/>
                  <wp:effectExtent l="0" t="0" r="0" b="12700"/>
                  <wp:docPr id="1" name="Picture 1" descr="http://www.biavl.dk/images/phocadownload/teg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iavl.dk/images/phocadownload/teg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B3" w:rsidRPr="002C68B3" w:rsidRDefault="002C68B3" w:rsidP="002C68B3">
            <w:pPr>
              <w:spacing w:before="225" w:after="225" w:line="240" w:lineRule="atLeast"/>
              <w:outlineLvl w:val="0"/>
              <w:rPr>
                <w:rFonts w:ascii="Helvetica" w:eastAsia="Times New Roman" w:hAnsi="Helvetica" w:cs="Times New Roman"/>
                <w:b/>
                <w:bCs/>
                <w:spacing w:val="6"/>
                <w:kern w:val="36"/>
                <w:sz w:val="47"/>
                <w:szCs w:val="47"/>
              </w:rPr>
            </w:pPr>
            <w:r w:rsidRPr="002C68B3">
              <w:rPr>
                <w:rFonts w:ascii="Helvetica" w:eastAsia="Times New Roman" w:hAnsi="Helvetica" w:cs="Times New Roman"/>
                <w:b/>
                <w:bCs/>
                <w:spacing w:val="6"/>
                <w:kern w:val="36"/>
                <w:sz w:val="47"/>
                <w:szCs w:val="47"/>
              </w:rPr>
              <w:t>Tegninger til biavlsmateriel.</w:t>
            </w:r>
          </w:p>
          <w:p w:rsidR="002C68B3" w:rsidRPr="002C68B3" w:rsidRDefault="002C68B3" w:rsidP="002C68B3">
            <w:pPr>
              <w:spacing w:line="312" w:lineRule="atLeast"/>
              <w:rPr>
                <w:rFonts w:ascii="Times" w:hAnsi="Times" w:cs="Times New Roman"/>
                <w:sz w:val="18"/>
                <w:szCs w:val="18"/>
              </w:rPr>
            </w:pPr>
            <w:r w:rsidRPr="002C68B3">
              <w:rPr>
                <w:rFonts w:ascii="Times" w:hAnsi="Times" w:cs="Times New Roman"/>
                <w:sz w:val="18"/>
                <w:szCs w:val="18"/>
              </w:rPr>
              <w:t xml:space="preserve">På denne side kan du downloade </w:t>
            </w:r>
            <w:proofErr w:type="spellStart"/>
            <w:r w:rsidRPr="002C68B3">
              <w:rPr>
                <w:rFonts w:ascii="Times" w:hAnsi="Times" w:cs="Times New Roman"/>
                <w:sz w:val="18"/>
                <w:szCs w:val="18"/>
              </w:rPr>
              <w:t>tilgændelige</w:t>
            </w:r>
            <w:proofErr w:type="spellEnd"/>
            <w:r w:rsidRPr="002C68B3">
              <w:rPr>
                <w:rFonts w:ascii="Times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2C68B3">
              <w:rPr>
                <w:rFonts w:ascii="Times" w:hAnsi="Times" w:cs="Times New Roman"/>
                <w:sz w:val="18"/>
                <w:szCs w:val="18"/>
              </w:rPr>
              <w:t>bimaterieltegninger</w:t>
            </w:r>
            <w:proofErr w:type="spellEnd"/>
            <w:r w:rsidRPr="002C68B3">
              <w:rPr>
                <w:rFonts w:ascii="Times" w:hAnsi="Times" w:cs="Times New Roman"/>
                <w:sz w:val="18"/>
                <w:szCs w:val="18"/>
              </w:rPr>
              <w:t>.</w:t>
            </w:r>
          </w:p>
          <w:p w:rsidR="002C68B3" w:rsidRPr="002C68B3" w:rsidRDefault="002C68B3" w:rsidP="002C68B3">
            <w:pPr>
              <w:spacing w:line="312" w:lineRule="atLeast"/>
              <w:rPr>
                <w:rFonts w:ascii="Times" w:hAnsi="Times" w:cs="Times New Roman"/>
                <w:sz w:val="18"/>
                <w:szCs w:val="18"/>
              </w:rPr>
            </w:pPr>
            <w:r w:rsidRPr="002C68B3">
              <w:rPr>
                <w:rFonts w:ascii="Times" w:hAnsi="Times" w:cs="Times New Roman"/>
                <w:sz w:val="18"/>
                <w:szCs w:val="18"/>
              </w:rPr>
              <w:t>Materieltegningerne er Danmarks Biavlerforenings standardtegninger, samt tegninger lavet af Klaus Langschwager, samt tilsendte tegninger.</w:t>
            </w:r>
          </w:p>
          <w:p w:rsidR="002C68B3" w:rsidRPr="002C68B3" w:rsidRDefault="002C68B3" w:rsidP="002C68B3">
            <w:pPr>
              <w:spacing w:line="312" w:lineRule="atLeast"/>
              <w:rPr>
                <w:rFonts w:ascii="Times" w:hAnsi="Times" w:cs="Times New Roman"/>
                <w:sz w:val="18"/>
                <w:szCs w:val="18"/>
              </w:rPr>
            </w:pPr>
            <w:r w:rsidRPr="002C68B3">
              <w:rPr>
                <w:rFonts w:ascii="Times" w:hAnsi="Times" w:cs="Times New Roman"/>
                <w:sz w:val="18"/>
                <w:szCs w:val="18"/>
              </w:rPr>
              <w:t>Ligger du inde med nyttige tegninger optager vi dem gerne på denne hjemmeside.</w:t>
            </w:r>
          </w:p>
          <w:p w:rsidR="002C68B3" w:rsidRPr="002C68B3" w:rsidRDefault="002C68B3" w:rsidP="002C68B3">
            <w:pPr>
              <w:spacing w:line="312" w:lineRule="atLeast"/>
              <w:rPr>
                <w:rFonts w:ascii="Times" w:hAnsi="Times" w:cs="Times New Roman"/>
                <w:sz w:val="18"/>
                <w:szCs w:val="18"/>
              </w:rPr>
            </w:pPr>
            <w:r w:rsidRPr="002C68B3">
              <w:rPr>
                <w:rFonts w:ascii="Times" w:hAnsi="Times" w:cs="Times New Roman"/>
                <w:sz w:val="18"/>
                <w:szCs w:val="18"/>
              </w:rPr>
              <w:t xml:space="preserve">Som udgangspunkt for nedenstående har Danmarks Biavlerforening fremstillet en Dansk Standard for </w:t>
            </w:r>
            <w:proofErr w:type="spellStart"/>
            <w:r w:rsidRPr="002C68B3">
              <w:rPr>
                <w:rFonts w:ascii="Times" w:hAnsi="Times" w:cs="Times New Roman"/>
                <w:sz w:val="18"/>
                <w:szCs w:val="18"/>
              </w:rPr>
              <w:t>bimateriel</w:t>
            </w:r>
            <w:proofErr w:type="spellEnd"/>
          </w:p>
        </w:tc>
      </w:tr>
    </w:tbl>
    <w:p w:rsidR="00834E1E" w:rsidRDefault="00834E1E"/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Trugstade 12x10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trugstade12-10ny.pdf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3" name="Picture 3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669.91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06 december 2007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12103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12x10 magasin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1210magasin.pdf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5" name="Picture 5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249.08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5881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Default="002C68B3"/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12x10 tag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12-10-tag.pdf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7" name="Picture 7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lastRenderedPageBreak/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84.55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4936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Bitømmer</w:t>
      </w:r>
      <w:proofErr w:type="spellEnd"/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bitommer.pdf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9" name="Picture 9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90.16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7449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Dadant-lanstroth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tag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dadant-langstroth-tag.pdf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2640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  <w:t>Rating</w:t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 xml:space="preserve">: 0 / 0 </w:t>
      </w:r>
      <w:proofErr w:type="spellStart"/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vote</w:t>
      </w:r>
      <w:proofErr w:type="spellEnd"/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 </w:t>
      </w:r>
      <w:r>
        <w:rPr>
          <w:rFonts w:ascii="Helvetica" w:eastAsia="Times New Roman" w:hAnsi="Helvetica" w:cs="Times New Roman"/>
          <w:color w:val="555555"/>
          <w:sz w:val="18"/>
          <w:szCs w:val="18"/>
        </w:rPr>
        <w:t>(findes ikke)</w:t>
      </w:r>
    </w:p>
    <w:p w:rsidR="002C68B3" w:rsidRPr="002C68B3" w:rsidRDefault="002C68B3" w:rsidP="002C68B3">
      <w:pPr>
        <w:numPr>
          <w:ilvl w:val="0"/>
          <w:numId w:val="1"/>
        </w:numPr>
        <w:spacing w:line="408" w:lineRule="atLeast"/>
        <w:ind w:left="75" w:hanging="3928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</w:p>
    <w:p w:rsidR="002C68B3" w:rsidRPr="002C68B3" w:rsidRDefault="002C68B3" w:rsidP="002C68B3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C68B3">
        <w:rPr>
          <w:rFonts w:ascii="Arial" w:hAnsi="Arial" w:cs="Arial"/>
          <w:vanish/>
          <w:sz w:val="16"/>
          <w:szCs w:val="16"/>
        </w:rPr>
        <w:t>Top of Form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fldChar w:fldCharType="begin"/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instrText xml:space="preserve"> </w:instrText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fldChar w:fldCharType="begin"/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instrText xml:space="preserve"> PRIVATE "&lt;INPUT TYPE=\"submit\" NAME=\"submit\" VALUE=\"Download\"&gt;" </w:instrText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fldChar w:fldCharType="separate"/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fldChar w:fldCharType="end"/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  <w:lang w:val="en-US"/>
        </w:rPr>
        <w:drawing>
          <wp:inline distT="0" distB="0" distL="0" distR="0" wp14:anchorId="2E88E7E8" wp14:editId="55356F45">
            <wp:extent cx="1155700" cy="279400"/>
            <wp:effectExtent l="0" t="0" r="1270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fldChar w:fldCharType="end"/>
      </w: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 xml:space="preserve"> </w:t>
      </w: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Dadant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magasin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dadant-magasin.pdf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254.57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2981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Dansk Standard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dansk-standard.pdf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13" name="Picture 13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10.74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5610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Fejekasse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fejekasse.pdf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15" name="Picture 15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115.75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5505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F</w:t>
      </w: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irling 12x10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firling.pdf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17" name="Picture 17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95.35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4070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  <w:t>R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Iltis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- indføringsbur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iltis.pdf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89.26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2513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Langstroth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magasin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ls-magasin.pdf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255.48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3264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LavNormal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magasin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ln-magasin.pdf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257.06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3293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Norsk Mål magasin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nm-magasin.pdf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257.36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3149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Norsk mål / </w:t>
      </w: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LavNormal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 tag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norskmaal-lavnormal-tag.pdf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87.03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2640 x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Observationsbistade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observationsstader.pdf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1.14 MB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1632 x</w:t>
      </w:r>
    </w:p>
    <w:p w:rsidR="002C68B3" w:rsidRP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Samlevejledning til observationsbistade lavet af Klaus Langschwager og Flemming Vejsnæs. Desuden vises Arne T. Henriksen og Anette </w:t>
      </w:r>
      <w:proofErr w:type="spellStart"/>
      <w:r w:rsidRPr="002C68B3">
        <w:rPr>
          <w:rFonts w:ascii="Helvetica" w:hAnsi="Helvetica" w:cs="Times New Roman"/>
          <w:color w:val="555555"/>
          <w:sz w:val="18"/>
          <w:szCs w:val="18"/>
        </w:rPr>
        <w:t>Remez</w:t>
      </w:r>
      <w:proofErr w:type="spellEnd"/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 transportable observationsstade til udstillinger.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Parrekassetter ø-parring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parrekassetter.pdf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360.41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2800 x</w:t>
      </w:r>
    </w:p>
    <w:p w:rsid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Tegning over godkendte </w:t>
      </w:r>
      <w:proofErr w:type="spellStart"/>
      <w:r w:rsidRPr="002C68B3">
        <w:rPr>
          <w:rFonts w:ascii="Helvetica" w:hAnsi="Helvetica" w:cs="Times New Roman"/>
          <w:color w:val="555555"/>
          <w:sz w:val="18"/>
          <w:szCs w:val="18"/>
        </w:rPr>
        <w:t>parrekasetter</w:t>
      </w:r>
      <w:proofErr w:type="spellEnd"/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 til ø-parring på Dronningeavlerforeningen af 1921's ø-parringstationer.</w:t>
      </w:r>
    </w:p>
    <w:p w:rsid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Rugemaskine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rugemaskine.pdf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19" name="Picture 19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416.89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4612 x</w:t>
      </w:r>
    </w:p>
    <w:p w:rsidR="002C68B3" w:rsidRP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  <w:r w:rsidRPr="002C68B3">
        <w:rPr>
          <w:rFonts w:ascii="Helvetica" w:hAnsi="Helvetica" w:cs="Times New Roman"/>
          <w:color w:val="555555"/>
          <w:sz w:val="18"/>
          <w:szCs w:val="18"/>
        </w:rPr>
        <w:t>Rugemaskine fra Tidsskrift for Biavl nr. 4/1993 side 103 af Klaus Langschwager.</w:t>
      </w:r>
    </w:p>
    <w:p w:rsidR="002C68B3" w:rsidRP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Klaus Langschwager fortæller: "Rugemaskinen har en lille luftomrører monteret i maskinen. Jeg synes det giver en meget bedre varmefordeling. Luftomrøreren kan være en blæsemotor fra en tørrehjelm eller en rigtig elektronikkøleblæser. Selve rugemaskinen er fremstillet af 28 mm polyuretanplader på de 4 sider. Bagsiden er en 10 mm krydsfinerplade der er limet – skruet fast på polyuretankassen. Til slut er der limet 4 mm krydsfiner på alle siderne af hensyn til styrke og udseende. De forreste polyuretankanter er </w:t>
      </w:r>
      <w:proofErr w:type="spellStart"/>
      <w:r w:rsidRPr="002C68B3">
        <w:rPr>
          <w:rFonts w:ascii="Helvetica" w:hAnsi="Helvetica" w:cs="Times New Roman"/>
          <w:color w:val="555555"/>
          <w:sz w:val="18"/>
          <w:szCs w:val="18"/>
        </w:rPr>
        <w:t>pålimet</w:t>
      </w:r>
      <w:proofErr w:type="spellEnd"/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 vinkellister, så jeg har noget træ til montering af hængsler og låge. Selve vinduet er lavet af 3 mm plast. Det er meget lettere end glas.</w:t>
      </w:r>
    </w:p>
    <w:p w:rsidR="002C68B3" w:rsidRPr="002C68B3" w:rsidRDefault="002C68B3" w:rsidP="002C68B3">
      <w:pPr>
        <w:spacing w:after="225" w:line="306" w:lineRule="atLeast"/>
        <w:rPr>
          <w:rFonts w:ascii="Helvetica" w:hAnsi="Helvetica" w:cs="Times New Roman"/>
          <w:color w:val="555555"/>
          <w:sz w:val="18"/>
          <w:szCs w:val="18"/>
        </w:rPr>
      </w:pPr>
      <w:r w:rsidRPr="002C68B3">
        <w:rPr>
          <w:rFonts w:ascii="Helvetica" w:hAnsi="Helvetica" w:cs="Times New Roman"/>
          <w:color w:val="555555"/>
          <w:sz w:val="18"/>
          <w:szCs w:val="18"/>
        </w:rPr>
        <w:t xml:space="preserve">Varmelegemet er en 60 watt pære der bliver styret af en termostat, der kan købes hos en </w:t>
      </w:r>
      <w:proofErr w:type="spellStart"/>
      <w:r w:rsidRPr="002C68B3">
        <w:rPr>
          <w:rFonts w:ascii="Helvetica" w:hAnsi="Helvetica" w:cs="Times New Roman"/>
          <w:color w:val="555555"/>
          <w:sz w:val="18"/>
          <w:szCs w:val="18"/>
        </w:rPr>
        <w:t>bimaterielforhandler</w:t>
      </w:r>
      <w:proofErr w:type="spellEnd"/>
      <w:r w:rsidRPr="002C68B3">
        <w:rPr>
          <w:rFonts w:ascii="Helvetica" w:hAnsi="Helvetica" w:cs="Times New Roman"/>
          <w:color w:val="555555"/>
          <w:sz w:val="18"/>
          <w:szCs w:val="18"/>
        </w:rPr>
        <w:t>, eller en der handler med hønsemateriel. Derudover har jeg monteret en lavenergipære, for at have en lyskilde uden for stor varmeudvikling".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Solvokssmelter I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solvokssmelter.pdf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21" name="Picture 21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86.44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6741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Solvokssmelter II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solvoksmelter2.pdf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23" name="Picture 23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46.40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4679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Solvokssmelter III - Den simple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solvokssmelter_rasmus_offersen.pdf</w:t>
      </w:r>
    </w:p>
    <w:p w:rsidR="002C68B3" w:rsidRPr="002C68B3" w:rsidRDefault="002C68B3" w:rsidP="002C68B3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25" name="Picture 25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159.03 kB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2C68B3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2C68B3" w:rsidRPr="002C68B3" w:rsidRDefault="002C68B3" w:rsidP="002C68B3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4706 x</w:t>
      </w: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 xml:space="preserve">Trugstade </w:t>
      </w:r>
      <w:proofErr w:type="spellStart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LavNormal</w:t>
      </w:r>
      <w:proofErr w:type="spellEnd"/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trugstade-lavnormal.pdf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682.50 kB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3980 x</w:t>
      </w: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Trugstade Norsk Mål</w:t>
      </w:r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trugstade-norsk-maal.pdf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649.69 kB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2958 x</w:t>
      </w: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</w:p>
    <w:p w:rsidR="002C68B3" w:rsidRPr="002C68B3" w:rsidRDefault="002C68B3" w:rsidP="002C68B3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2C68B3">
        <w:rPr>
          <w:rFonts w:ascii="Arial" w:hAnsi="Arial" w:cs="Arial"/>
          <w:vanish/>
          <w:sz w:val="16"/>
          <w:szCs w:val="16"/>
        </w:rPr>
        <w:t>Bottom of Form</w:t>
      </w:r>
    </w:p>
    <w:p w:rsidR="002C68B3" w:rsidRPr="002C68B3" w:rsidRDefault="002C68B3" w:rsidP="002C68B3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2C68B3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</w:p>
    <w:p w:rsidR="002C68B3" w:rsidRPr="002C68B3" w:rsidRDefault="002C68B3" w:rsidP="002C68B3">
      <w:pPr>
        <w:rPr>
          <w:rFonts w:ascii="Times" w:eastAsia="Times New Roman" w:hAnsi="Times" w:cs="Times New Roman"/>
          <w:sz w:val="20"/>
          <w:szCs w:val="20"/>
        </w:rPr>
      </w:pP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Universalbund - opstablingsstader</w:t>
      </w:r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universalbund.pdf</w:t>
      </w:r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27" name="Picture 27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121.50 kB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6392 x</w:t>
      </w:r>
    </w:p>
    <w:p w:rsidR="002C68B3" w:rsidRDefault="002C68B3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555B0E" w:rsidRDefault="00555B0E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  <w:bdr w:val="none" w:sz="0" w:space="0" w:color="auto" w:frame="1"/>
        </w:rPr>
      </w:pP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Vandrestade 12x10</w:t>
      </w:r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vandrestade-12x10.pdf</w:t>
      </w:r>
    </w:p>
    <w:p w:rsidR="00555B0E" w:rsidRPr="00555B0E" w:rsidRDefault="00555B0E" w:rsidP="00555B0E">
      <w:pPr>
        <w:spacing w:line="240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 </w:t>
      </w:r>
      <w:r>
        <w:rPr>
          <w:rFonts w:ascii="Helvetica" w:eastAsia="Times New Roman" w:hAnsi="Helvetica" w:cs="Times New Roman"/>
          <w:noProof/>
          <w:color w:val="555555"/>
          <w:sz w:val="18"/>
          <w:szCs w:val="18"/>
          <w:lang w:val="en-US"/>
        </w:rPr>
        <w:drawing>
          <wp:inline distT="0" distB="0" distL="0" distR="0">
            <wp:extent cx="342900" cy="203200"/>
            <wp:effectExtent l="0" t="0" r="12700" b="0"/>
            <wp:docPr id="29" name="Picture 29" descr="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Størrelse: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349.97 kB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Dato: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29 december 2011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</w:pPr>
      <w:proofErr w:type="spellStart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Downloads</w:t>
      </w:r>
      <w:proofErr w:type="spellEnd"/>
      <w:r w:rsidRPr="00555B0E">
        <w:rPr>
          <w:rFonts w:ascii="Helvetica" w:eastAsia="Times New Roman" w:hAnsi="Helvetica" w:cs="Times New Roman"/>
          <w:b/>
          <w:bCs/>
          <w:color w:val="555555"/>
          <w:sz w:val="18"/>
          <w:szCs w:val="18"/>
        </w:rPr>
        <w:t>:</w:t>
      </w:r>
    </w:p>
    <w:p w:rsidR="00555B0E" w:rsidRPr="00555B0E" w:rsidRDefault="00555B0E" w:rsidP="00555B0E">
      <w:pPr>
        <w:shd w:val="clear" w:color="auto" w:fill="FFFFFF"/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r w:rsidRPr="00555B0E">
        <w:rPr>
          <w:rFonts w:ascii="Helvetica" w:eastAsia="Times New Roman" w:hAnsi="Helvetica" w:cs="Times New Roman"/>
          <w:color w:val="555555"/>
          <w:sz w:val="18"/>
          <w:szCs w:val="18"/>
        </w:rPr>
        <w:t>4020 x</w:t>
      </w:r>
    </w:p>
    <w:p w:rsidR="00555B0E" w:rsidRPr="00555B0E" w:rsidRDefault="00555B0E" w:rsidP="00555B0E">
      <w:pPr>
        <w:spacing w:line="306" w:lineRule="atLeast"/>
        <w:rPr>
          <w:rFonts w:ascii="Helvetica" w:eastAsia="Times New Roman" w:hAnsi="Helvetica" w:cs="Times New Roman"/>
          <w:color w:val="555555"/>
          <w:sz w:val="18"/>
          <w:szCs w:val="18"/>
        </w:rPr>
      </w:pPr>
      <w:bookmarkStart w:id="0" w:name="_GoBack"/>
      <w:bookmarkEnd w:id="0"/>
    </w:p>
    <w:sectPr w:rsidR="00555B0E" w:rsidRPr="00555B0E" w:rsidSect="00834E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FT Etica Regular">
    <w:panose1 w:val="02000503040000020004"/>
    <w:charset w:val="00"/>
    <w:family w:val="auto"/>
    <w:pitch w:val="variable"/>
    <w:sig w:usb0="80000087" w:usb1="0000006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03F6"/>
    <w:multiLevelType w:val="multilevel"/>
    <w:tmpl w:val="4478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3"/>
    <w:rsid w:val="000E6573"/>
    <w:rsid w:val="002C68B3"/>
    <w:rsid w:val="00555B0E"/>
    <w:rsid w:val="0083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601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73"/>
    <w:rPr>
      <w:rFonts w:ascii="LFT Etica Regular" w:hAnsi="LFT Etica Regular"/>
    </w:rPr>
  </w:style>
  <w:style w:type="paragraph" w:styleId="Heading1">
    <w:name w:val="heading 1"/>
    <w:basedOn w:val="Normal"/>
    <w:link w:val="Heading1Char"/>
    <w:uiPriority w:val="9"/>
    <w:qFormat/>
    <w:rsid w:val="002C68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68B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B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68B3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C68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8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8B3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2C68B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8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8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8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8B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73"/>
    <w:rPr>
      <w:rFonts w:ascii="LFT Etica Regular" w:hAnsi="LFT Etica Regular"/>
    </w:rPr>
  </w:style>
  <w:style w:type="paragraph" w:styleId="Heading1">
    <w:name w:val="heading 1"/>
    <w:basedOn w:val="Normal"/>
    <w:link w:val="Heading1Char"/>
    <w:uiPriority w:val="9"/>
    <w:qFormat/>
    <w:rsid w:val="002C68B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68B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8B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68B3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2C68B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8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8B3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2C68B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68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68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68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68B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4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1896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467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5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4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6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3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737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241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5023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6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9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67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0199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5658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6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9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0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5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74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69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622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3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3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4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0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90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0831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247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8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4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4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9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4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02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481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794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2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78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7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5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98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51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579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6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0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33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239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3247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75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41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2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1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15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5895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2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5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3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8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368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42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7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9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9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958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02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589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06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0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2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9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661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950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2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4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7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131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9720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6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4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1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1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2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74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543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480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7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5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9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47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08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4410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7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8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2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7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615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702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25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1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21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20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67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818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61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3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6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8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8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3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49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6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0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7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3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5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4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50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463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2275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2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7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7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7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1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1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409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82175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8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25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5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51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59617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0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0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963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490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62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1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3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5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266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980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4033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7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05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7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7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0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0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263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35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0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8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2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47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2896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646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2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3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1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2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5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3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645</Words>
  <Characters>3681</Characters>
  <Application>Microsoft Macintosh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</dc:creator>
  <cp:keywords/>
  <dc:description/>
  <cp:lastModifiedBy>ane</cp:lastModifiedBy>
  <cp:revision>1</cp:revision>
  <dcterms:created xsi:type="dcterms:W3CDTF">2015-12-10T14:42:00Z</dcterms:created>
  <dcterms:modified xsi:type="dcterms:W3CDTF">2015-12-10T15:02:00Z</dcterms:modified>
</cp:coreProperties>
</file>